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243A79" w14:textId="59F4502A" w:rsidR="00E66A33" w:rsidRPr="0043365A" w:rsidRDefault="00A57371" w:rsidP="00E66A33">
      <w:pPr>
        <w:pStyle w:val="berschrift1"/>
        <w:rPr>
          <w:lang w:val="en-US"/>
        </w:rPr>
      </w:pPr>
      <w:r w:rsidRPr="0043365A">
        <w:rPr>
          <w:lang w:val="en-US"/>
        </w:rPr>
        <w:t xml:space="preserve">Top </w:t>
      </w:r>
      <w:r w:rsidR="00F11F25">
        <w:rPr>
          <w:lang w:val="en-US"/>
        </w:rPr>
        <w:t>rating for</w:t>
      </w:r>
      <w:r w:rsidRPr="0043365A">
        <w:rPr>
          <w:lang w:val="en-US"/>
        </w:rPr>
        <w:t xml:space="preserve"> sustainability</w:t>
      </w:r>
    </w:p>
    <w:p w14:paraId="3AE41AC2" w14:textId="1141DC0A" w:rsidR="009C7261" w:rsidRPr="0043365A" w:rsidRDefault="00BA215C" w:rsidP="0018655B">
      <w:pPr>
        <w:pStyle w:val="berschrift2"/>
        <w:rPr>
          <w:lang w:val="en-US"/>
        </w:rPr>
      </w:pPr>
      <w:r w:rsidRPr="0043365A">
        <w:rPr>
          <w:lang w:val="en-US"/>
        </w:rPr>
        <w:t xml:space="preserve">Endress+Hauser improves further in independent </w:t>
      </w:r>
      <w:proofErr w:type="spellStart"/>
      <w:r w:rsidRPr="0043365A">
        <w:rPr>
          <w:lang w:val="en-US"/>
        </w:rPr>
        <w:t>EcoVadis</w:t>
      </w:r>
      <w:proofErr w:type="spellEnd"/>
      <w:r w:rsidRPr="0043365A">
        <w:rPr>
          <w:lang w:val="en-US"/>
        </w:rPr>
        <w:t xml:space="preserve"> audit</w:t>
      </w:r>
    </w:p>
    <w:p w14:paraId="5BE36668" w14:textId="1297548B" w:rsidR="00DC4A25" w:rsidRPr="0043365A" w:rsidRDefault="00BA215C" w:rsidP="00BA215C">
      <w:pPr>
        <w:ind w:right="-2"/>
        <w:rPr>
          <w:b/>
          <w:lang w:val="en-US"/>
        </w:rPr>
      </w:pPr>
      <w:r w:rsidRPr="0043365A">
        <w:rPr>
          <w:b/>
          <w:lang w:val="en-US"/>
        </w:rPr>
        <w:t xml:space="preserve">Endress+Hauser has achieved 76 out of 100 points in the international </w:t>
      </w:r>
      <w:proofErr w:type="spellStart"/>
      <w:r w:rsidRPr="0043365A">
        <w:rPr>
          <w:b/>
          <w:lang w:val="en-US"/>
        </w:rPr>
        <w:t>EcoVadis</w:t>
      </w:r>
      <w:proofErr w:type="spellEnd"/>
      <w:r w:rsidRPr="0043365A">
        <w:rPr>
          <w:b/>
          <w:lang w:val="en-US"/>
        </w:rPr>
        <w:t xml:space="preserve"> sustainability rating, four more than in the previous year. The Group achieved a ranking in the top group for the fifth year in a row in 2021 and is now among the top one percent of the companies compared</w:t>
      </w:r>
      <w:r w:rsidR="0018655B" w:rsidRPr="0043365A">
        <w:rPr>
          <w:b/>
          <w:lang w:val="en-US"/>
        </w:rPr>
        <w:t>.</w:t>
      </w:r>
    </w:p>
    <w:p w14:paraId="14172E73" w14:textId="735370EA" w:rsidR="00CC6F52" w:rsidRPr="0043365A" w:rsidRDefault="00BA215C" w:rsidP="00CC6F52">
      <w:pPr>
        <w:rPr>
          <w:lang w:val="en-US"/>
        </w:rPr>
      </w:pPr>
      <w:r w:rsidRPr="0043365A">
        <w:rPr>
          <w:lang w:val="en-US"/>
        </w:rPr>
        <w:t>Endress+Hauser achieved further improvements in the areas of environment and sustainable procurement. In terms of ethics</w:t>
      </w:r>
      <w:r w:rsidR="00812373">
        <w:rPr>
          <w:lang w:val="en-US"/>
        </w:rPr>
        <w:t>,</w:t>
      </w:r>
      <w:r w:rsidRPr="0043365A">
        <w:rPr>
          <w:lang w:val="en-US"/>
        </w:rPr>
        <w:t xml:space="preserve"> labor and human rights, the Group was able to maintain its very good position in the benchmark comparison. As a result, Endress+Hauser entered the top group in terms of results and now achieves a platinum medal after the gold standard – the highest performance level of the </w:t>
      </w:r>
      <w:proofErr w:type="spellStart"/>
      <w:r w:rsidRPr="0043365A">
        <w:rPr>
          <w:lang w:val="en-US"/>
        </w:rPr>
        <w:t>EcoVadis</w:t>
      </w:r>
      <w:proofErr w:type="spellEnd"/>
      <w:r w:rsidRPr="0043365A">
        <w:rPr>
          <w:lang w:val="en-US"/>
        </w:rPr>
        <w:t xml:space="preserve"> audit.</w:t>
      </w:r>
    </w:p>
    <w:p w14:paraId="2959BB69" w14:textId="4AAE8D76" w:rsidR="0050689C" w:rsidRPr="0043365A" w:rsidRDefault="00BA215C" w:rsidP="0050689C">
      <w:pPr>
        <w:pStyle w:val="TitelimText"/>
        <w:rPr>
          <w:lang w:val="en-US"/>
        </w:rPr>
      </w:pPr>
      <w:r w:rsidRPr="0043365A">
        <w:rPr>
          <w:lang w:val="en-US"/>
        </w:rPr>
        <w:t>Sustainable corporate culture</w:t>
      </w:r>
    </w:p>
    <w:p w14:paraId="0910A5D5" w14:textId="531BF39C" w:rsidR="00BA215C" w:rsidRPr="0043365A" w:rsidRDefault="00BA215C" w:rsidP="00BA215C">
      <w:pPr>
        <w:rPr>
          <w:lang w:val="en-US"/>
        </w:rPr>
      </w:pPr>
      <w:r w:rsidRPr="0043365A">
        <w:rPr>
          <w:lang w:val="en-US"/>
        </w:rPr>
        <w:t xml:space="preserve">The idea of sustainability is deeply rooted at Endress+Hauser. “Comprehensive responsibility is a core value of our corporate culture. As a family business, we want to combine economic success with ecological and social progress,” emphasized CEO Matthias Altendorf. Since 2014, </w:t>
      </w:r>
      <w:r w:rsidR="004741B0">
        <w:rPr>
          <w:lang w:val="en-US"/>
        </w:rPr>
        <w:t xml:space="preserve">therefore, </w:t>
      </w:r>
      <w:r w:rsidRPr="0043365A">
        <w:rPr>
          <w:lang w:val="en-US"/>
        </w:rPr>
        <w:t xml:space="preserve">Endress+Hauser has been </w:t>
      </w:r>
      <w:r w:rsidR="00507662">
        <w:rPr>
          <w:lang w:val="en-US"/>
        </w:rPr>
        <w:t>producing</w:t>
      </w:r>
      <w:r w:rsidR="00507662" w:rsidRPr="0043365A">
        <w:rPr>
          <w:lang w:val="en-US"/>
        </w:rPr>
        <w:t xml:space="preserve"> </w:t>
      </w:r>
      <w:r w:rsidRPr="0043365A">
        <w:rPr>
          <w:lang w:val="en-US"/>
        </w:rPr>
        <w:t xml:space="preserve">a sustainability report together with its annual report, which relates ecological, </w:t>
      </w:r>
      <w:proofErr w:type="gramStart"/>
      <w:r w:rsidRPr="0043365A">
        <w:rPr>
          <w:lang w:val="en-US"/>
        </w:rPr>
        <w:t>social</w:t>
      </w:r>
      <w:proofErr w:type="gramEnd"/>
      <w:r w:rsidRPr="0043365A">
        <w:rPr>
          <w:lang w:val="en-US"/>
        </w:rPr>
        <w:t xml:space="preserve"> and economic factors.</w:t>
      </w:r>
    </w:p>
    <w:p w14:paraId="59B9A86B" w14:textId="088BECC6" w:rsidR="001736BD" w:rsidRPr="0043365A" w:rsidRDefault="00BA215C" w:rsidP="00BA215C">
      <w:pPr>
        <w:rPr>
          <w:lang w:val="en-US"/>
        </w:rPr>
      </w:pPr>
      <w:r w:rsidRPr="0043365A">
        <w:rPr>
          <w:lang w:val="en-US"/>
        </w:rPr>
        <w:t xml:space="preserve">The annual </w:t>
      </w:r>
      <w:proofErr w:type="spellStart"/>
      <w:r w:rsidRPr="0043365A">
        <w:rPr>
          <w:lang w:val="en-US"/>
        </w:rPr>
        <w:t>EcoVadis</w:t>
      </w:r>
      <w:proofErr w:type="spellEnd"/>
      <w:r w:rsidRPr="0043365A">
        <w:rPr>
          <w:lang w:val="en-US"/>
        </w:rPr>
        <w:t xml:space="preserve"> audit serves as a key strategic indicator for the sustainability of</w:t>
      </w:r>
      <w:r w:rsidR="0040034B">
        <w:rPr>
          <w:lang w:val="en-US"/>
        </w:rPr>
        <w:t xml:space="preserve"> Endress+Hauser</w:t>
      </w:r>
      <w:r w:rsidRPr="0043365A">
        <w:rPr>
          <w:lang w:val="en-US"/>
        </w:rPr>
        <w:t>’s development. The goal is continuous improvement in this area as well. “We support our customers in producing sustainably. That’s why we also want to be a leader in terms of the sustainability of our business and production processes,” said CFO Dr Luc Schultheiss.</w:t>
      </w:r>
    </w:p>
    <w:p w14:paraId="36CB5B4C" w14:textId="0CE3758C" w:rsidR="001A7456" w:rsidRPr="0043365A" w:rsidRDefault="00BA215C" w:rsidP="001A7456">
      <w:pPr>
        <w:pStyle w:val="TitelimText"/>
        <w:rPr>
          <w:lang w:val="en-US"/>
        </w:rPr>
      </w:pPr>
      <w:r w:rsidRPr="0043365A">
        <w:rPr>
          <w:lang w:val="en-US"/>
        </w:rPr>
        <w:t>Continuous improvement</w:t>
      </w:r>
    </w:p>
    <w:p w14:paraId="405045F2" w14:textId="7B071ED9" w:rsidR="00BA215C" w:rsidRPr="0043365A" w:rsidRDefault="00BA215C" w:rsidP="00BA215C">
      <w:pPr>
        <w:rPr>
          <w:lang w:val="en-US"/>
        </w:rPr>
      </w:pPr>
      <w:r w:rsidRPr="0043365A">
        <w:rPr>
          <w:lang w:val="en-US"/>
        </w:rPr>
        <w:t xml:space="preserve">Endress+Hauser’s products, solutions and services help customers in the process industry to use resources efficiently, reduce pollutant emissions, avoid </w:t>
      </w:r>
      <w:proofErr w:type="gramStart"/>
      <w:r w:rsidRPr="0043365A">
        <w:rPr>
          <w:lang w:val="en-US"/>
        </w:rPr>
        <w:t>waste</w:t>
      </w:r>
      <w:proofErr w:type="gramEnd"/>
      <w:r w:rsidRPr="0043365A">
        <w:rPr>
          <w:lang w:val="en-US"/>
        </w:rPr>
        <w:t xml:space="preserve"> and protect the environment. But the company is also continuously improving its own ecological footprint. For example, Endress+Hauser increasingly supplies buildings and infrastructure with sustainably generated energy</w:t>
      </w:r>
      <w:r w:rsidR="006E658F">
        <w:rPr>
          <w:lang w:val="en-US"/>
        </w:rPr>
        <w:t>, and</w:t>
      </w:r>
      <w:r w:rsidRPr="0043365A">
        <w:rPr>
          <w:lang w:val="en-US"/>
        </w:rPr>
        <w:t xml:space="preserve"> video conferencing reduces travel.</w:t>
      </w:r>
    </w:p>
    <w:p w14:paraId="62982B4E" w14:textId="5B377081" w:rsidR="00BA215C" w:rsidRPr="0043365A" w:rsidRDefault="00BA215C" w:rsidP="00BA215C">
      <w:pPr>
        <w:rPr>
          <w:lang w:val="en-US"/>
        </w:rPr>
      </w:pPr>
      <w:proofErr w:type="spellStart"/>
      <w:r w:rsidRPr="0043365A">
        <w:rPr>
          <w:lang w:val="en-US"/>
        </w:rPr>
        <w:t>EcoVadis</w:t>
      </w:r>
      <w:proofErr w:type="spellEnd"/>
      <w:r w:rsidRPr="0043365A">
        <w:rPr>
          <w:lang w:val="en-US"/>
        </w:rPr>
        <w:t xml:space="preserve"> uses 21 criteria from the environmental, </w:t>
      </w:r>
      <w:proofErr w:type="gramStart"/>
      <w:r w:rsidRPr="0043365A">
        <w:rPr>
          <w:lang w:val="en-US"/>
        </w:rPr>
        <w:t>social</w:t>
      </w:r>
      <w:proofErr w:type="gramEnd"/>
      <w:r w:rsidRPr="0043365A">
        <w:rPr>
          <w:lang w:val="en-US"/>
        </w:rPr>
        <w:t xml:space="preserve"> and ethical fields to evaluate companies worldwide in terms of their sustainability. In addition to a sector comparison, companies receive suggestions for improvement. They can also rate their own suppliers accordingly on an internet platform. To date, around 75,000 companies worldwide have been certified by </w:t>
      </w:r>
      <w:proofErr w:type="spellStart"/>
      <w:r w:rsidRPr="0043365A">
        <w:rPr>
          <w:lang w:val="en-US"/>
        </w:rPr>
        <w:t>EcoVadis</w:t>
      </w:r>
      <w:proofErr w:type="spellEnd"/>
      <w:r w:rsidRPr="0043365A">
        <w:rPr>
          <w:lang w:val="en-US"/>
        </w:rPr>
        <w:t>.</w:t>
      </w:r>
    </w:p>
    <w:p w14:paraId="7FA80BD1" w14:textId="101DD6C2" w:rsidR="00996704" w:rsidRPr="0043365A" w:rsidRDefault="00BA215C" w:rsidP="00BA215C">
      <w:pPr>
        <w:rPr>
          <w:lang w:val="en-US"/>
        </w:rPr>
      </w:pPr>
      <w:r w:rsidRPr="0043365A">
        <w:rPr>
          <w:lang w:val="en-US"/>
        </w:rPr>
        <w:t xml:space="preserve">Endress+Hauser publishes detailed information on the </w:t>
      </w:r>
      <w:proofErr w:type="spellStart"/>
      <w:r w:rsidRPr="0043365A">
        <w:rPr>
          <w:lang w:val="en-US"/>
        </w:rPr>
        <w:t>EcoVadis</w:t>
      </w:r>
      <w:proofErr w:type="spellEnd"/>
      <w:r w:rsidRPr="0043365A">
        <w:rPr>
          <w:lang w:val="en-US"/>
        </w:rPr>
        <w:t xml:space="preserve"> sustainability audit at </w:t>
      </w:r>
      <w:r w:rsidRPr="0043365A">
        <w:rPr>
          <w:u w:val="single"/>
          <w:lang w:val="en-US"/>
        </w:rPr>
        <w:t>www.endress.com/ecovadis</w:t>
      </w:r>
    </w:p>
    <w:p w14:paraId="0420E786" w14:textId="77777777" w:rsidR="0043365A" w:rsidRPr="0043365A" w:rsidRDefault="0043365A" w:rsidP="0043365A">
      <w:pPr>
        <w:rPr>
          <w:lang w:val="en-US"/>
        </w:rPr>
      </w:pPr>
      <w:r w:rsidRPr="0043365A">
        <w:rPr>
          <w:lang w:val="en-US"/>
        </w:rPr>
        <w:br w:type="page"/>
      </w:r>
    </w:p>
    <w:p w14:paraId="6AA342BF" w14:textId="77777777" w:rsidR="0043365A" w:rsidRPr="0043365A" w:rsidRDefault="0043365A" w:rsidP="0043365A">
      <w:pPr>
        <w:spacing w:after="120"/>
        <w:rPr>
          <w:lang w:val="en-US"/>
        </w:rPr>
      </w:pPr>
      <w:bookmarkStart w:id="0" w:name="_Hlk72512401"/>
      <w:r w:rsidRPr="0043365A">
        <w:rPr>
          <w:noProof/>
          <w:lang w:val="en-US"/>
        </w:rPr>
        <w:lastRenderedPageBreak/>
        <w:drawing>
          <wp:inline distT="0" distB="0" distL="0" distR="0" wp14:anchorId="02C32019" wp14:editId="12B31FC0">
            <wp:extent cx="1620000" cy="1078477"/>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20000" cy="1078477"/>
                    </a:xfrm>
                    <a:prstGeom prst="rect">
                      <a:avLst/>
                    </a:prstGeom>
                  </pic:spPr>
                </pic:pic>
              </a:graphicData>
            </a:graphic>
          </wp:inline>
        </w:drawing>
      </w:r>
    </w:p>
    <w:p w14:paraId="1444788C" w14:textId="77777777" w:rsidR="0043365A" w:rsidRPr="0043365A" w:rsidRDefault="0043365A" w:rsidP="0043365A">
      <w:pPr>
        <w:pStyle w:val="Texttitle"/>
      </w:pPr>
      <w:r w:rsidRPr="0043365A">
        <w:t>EH_2021_sustainability_1.jpg</w:t>
      </w:r>
    </w:p>
    <w:p w14:paraId="21D16090" w14:textId="535C6698" w:rsidR="0043365A" w:rsidRPr="0043365A" w:rsidRDefault="0043365A" w:rsidP="0043365A">
      <w:pPr>
        <w:rPr>
          <w:lang w:val="en-US"/>
        </w:rPr>
      </w:pPr>
      <w:r w:rsidRPr="0043365A">
        <w:rPr>
          <w:lang w:val="en-US"/>
        </w:rPr>
        <w:t xml:space="preserve">At Endress+Hauser in </w:t>
      </w:r>
      <w:proofErr w:type="spellStart"/>
      <w:r w:rsidRPr="0043365A">
        <w:rPr>
          <w:lang w:val="en-US"/>
        </w:rPr>
        <w:t>Gerlingen</w:t>
      </w:r>
      <w:proofErr w:type="spellEnd"/>
      <w:r w:rsidRPr="0043365A">
        <w:rPr>
          <w:lang w:val="en-US"/>
        </w:rPr>
        <w:t>, Germany</w:t>
      </w:r>
      <w:r w:rsidR="00296307">
        <w:rPr>
          <w:lang w:val="en-US"/>
        </w:rPr>
        <w:t>,</w:t>
      </w:r>
      <w:r w:rsidRPr="0043365A">
        <w:rPr>
          <w:lang w:val="en-US"/>
        </w:rPr>
        <w:t xml:space="preserve"> a </w:t>
      </w:r>
      <w:r>
        <w:rPr>
          <w:lang w:val="en-US"/>
        </w:rPr>
        <w:t>‘</w:t>
      </w:r>
      <w:r w:rsidRPr="0043365A">
        <w:rPr>
          <w:lang w:val="en-US"/>
        </w:rPr>
        <w:t>wind tree</w:t>
      </w:r>
      <w:r>
        <w:rPr>
          <w:lang w:val="en-US"/>
        </w:rPr>
        <w:t>’</w:t>
      </w:r>
      <w:r w:rsidRPr="0043365A">
        <w:rPr>
          <w:lang w:val="en-US"/>
        </w:rPr>
        <w:t xml:space="preserve"> with </w:t>
      </w:r>
      <w:r>
        <w:rPr>
          <w:lang w:val="en-US"/>
        </w:rPr>
        <w:t>tiny</w:t>
      </w:r>
      <w:r w:rsidRPr="0043365A">
        <w:rPr>
          <w:lang w:val="en-US"/>
        </w:rPr>
        <w:t xml:space="preserve"> turbines generates </w:t>
      </w:r>
      <w:r>
        <w:rPr>
          <w:lang w:val="en-US"/>
        </w:rPr>
        <w:t>green</w:t>
      </w:r>
      <w:r w:rsidRPr="0043365A">
        <w:rPr>
          <w:lang w:val="en-US"/>
        </w:rPr>
        <w:t xml:space="preserve"> energy.</w:t>
      </w:r>
    </w:p>
    <w:p w14:paraId="787235A6" w14:textId="77777777" w:rsidR="0043365A" w:rsidRPr="0043365A" w:rsidRDefault="0043365A" w:rsidP="0043365A">
      <w:pPr>
        <w:spacing w:after="120"/>
        <w:rPr>
          <w:lang w:val="en-US"/>
        </w:rPr>
      </w:pPr>
      <w:r w:rsidRPr="0043365A">
        <w:rPr>
          <w:noProof/>
          <w:lang w:val="en-US"/>
        </w:rPr>
        <w:drawing>
          <wp:inline distT="0" distB="0" distL="0" distR="0" wp14:anchorId="7CD5B2DC" wp14:editId="2D3B95EA">
            <wp:extent cx="1620000" cy="1078477"/>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620000" cy="1078477"/>
                    </a:xfrm>
                    <a:prstGeom prst="rect">
                      <a:avLst/>
                    </a:prstGeom>
                  </pic:spPr>
                </pic:pic>
              </a:graphicData>
            </a:graphic>
          </wp:inline>
        </w:drawing>
      </w:r>
    </w:p>
    <w:p w14:paraId="50810A21" w14:textId="77777777" w:rsidR="0043365A" w:rsidRPr="0043365A" w:rsidRDefault="0043365A" w:rsidP="0043365A">
      <w:pPr>
        <w:pStyle w:val="Texttitle"/>
      </w:pPr>
      <w:r w:rsidRPr="0043365A">
        <w:t>EH_2021_sustainability_2.jpg</w:t>
      </w:r>
    </w:p>
    <w:p w14:paraId="016E7254" w14:textId="7F0F39B9" w:rsidR="0043365A" w:rsidRPr="0043365A" w:rsidRDefault="0043365A" w:rsidP="0043365A">
      <w:pPr>
        <w:rPr>
          <w:lang w:val="en-US"/>
        </w:rPr>
      </w:pPr>
      <w:r w:rsidRPr="0043365A">
        <w:rPr>
          <w:lang w:val="en-US"/>
        </w:rPr>
        <w:t>Endress+Hauser is committed to training young people worldwide.</w:t>
      </w:r>
    </w:p>
    <w:p w14:paraId="0524A7EF" w14:textId="77777777" w:rsidR="0043365A" w:rsidRPr="0043365A" w:rsidRDefault="0043365A" w:rsidP="0043365A">
      <w:pPr>
        <w:spacing w:after="120"/>
        <w:rPr>
          <w:lang w:val="en-US"/>
        </w:rPr>
      </w:pPr>
      <w:r w:rsidRPr="0043365A">
        <w:rPr>
          <w:noProof/>
          <w:lang w:val="en-US"/>
        </w:rPr>
        <w:drawing>
          <wp:inline distT="0" distB="0" distL="0" distR="0" wp14:anchorId="61F2EC60" wp14:editId="3F630BD2">
            <wp:extent cx="1620000" cy="1078477"/>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620000" cy="1078477"/>
                    </a:xfrm>
                    <a:prstGeom prst="rect">
                      <a:avLst/>
                    </a:prstGeom>
                  </pic:spPr>
                </pic:pic>
              </a:graphicData>
            </a:graphic>
          </wp:inline>
        </w:drawing>
      </w:r>
    </w:p>
    <w:p w14:paraId="6A4B1DC4" w14:textId="77777777" w:rsidR="0043365A" w:rsidRPr="0043365A" w:rsidRDefault="0043365A" w:rsidP="0043365A">
      <w:pPr>
        <w:pStyle w:val="Texttitle"/>
      </w:pPr>
      <w:r w:rsidRPr="0043365A">
        <w:t>EH_2021_sustainability_3.jpg</w:t>
      </w:r>
    </w:p>
    <w:p w14:paraId="5EC1D867" w14:textId="59813C7B" w:rsidR="0043365A" w:rsidRPr="0043365A" w:rsidRDefault="0043365A" w:rsidP="0043365A">
      <w:pPr>
        <w:rPr>
          <w:lang w:val="en-US"/>
        </w:rPr>
      </w:pPr>
      <w:r w:rsidRPr="0043365A">
        <w:rPr>
          <w:lang w:val="en-US"/>
        </w:rPr>
        <w:t>Endress+Hauser</w:t>
      </w:r>
      <w:r w:rsidR="00C11EB3">
        <w:rPr>
          <w:lang w:val="en-US"/>
        </w:rPr>
        <w:t>’s</w:t>
      </w:r>
      <w:r w:rsidRPr="0043365A">
        <w:rPr>
          <w:lang w:val="en-US"/>
        </w:rPr>
        <w:t xml:space="preserve"> products support customers to make their production sustainable.</w:t>
      </w:r>
    </w:p>
    <w:p w14:paraId="4D97CD18" w14:textId="77777777" w:rsidR="0043365A" w:rsidRPr="0043365A" w:rsidRDefault="0043365A" w:rsidP="0043365A">
      <w:pPr>
        <w:spacing w:after="120"/>
        <w:rPr>
          <w:lang w:val="en-US"/>
        </w:rPr>
      </w:pPr>
      <w:r w:rsidRPr="0043365A">
        <w:rPr>
          <w:noProof/>
          <w:lang w:val="en-US"/>
        </w:rPr>
        <w:drawing>
          <wp:inline distT="0" distB="0" distL="0" distR="0" wp14:anchorId="55C9552C" wp14:editId="27D569AE">
            <wp:extent cx="1620000" cy="1081829"/>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2">
                      <a:extLst>
                        <a:ext uri="{28A0092B-C50C-407E-A947-70E740481C1C}">
                          <a14:useLocalDpi xmlns:a14="http://schemas.microsoft.com/office/drawing/2010/main" val="0"/>
                        </a:ext>
                      </a:extLst>
                    </a:blip>
                    <a:stretch>
                      <a:fillRect/>
                    </a:stretch>
                  </pic:blipFill>
                  <pic:spPr>
                    <a:xfrm>
                      <a:off x="0" y="0"/>
                      <a:ext cx="1620000" cy="1081829"/>
                    </a:xfrm>
                    <a:prstGeom prst="rect">
                      <a:avLst/>
                    </a:prstGeom>
                  </pic:spPr>
                </pic:pic>
              </a:graphicData>
            </a:graphic>
          </wp:inline>
        </w:drawing>
      </w:r>
    </w:p>
    <w:p w14:paraId="53A3FE37" w14:textId="77777777" w:rsidR="0043365A" w:rsidRPr="0043365A" w:rsidRDefault="0043365A" w:rsidP="0043365A">
      <w:pPr>
        <w:pStyle w:val="Texttitle"/>
      </w:pPr>
      <w:r w:rsidRPr="0043365A">
        <w:t>EH_2021_matthias_altendorf.jpg</w:t>
      </w:r>
    </w:p>
    <w:p w14:paraId="555C5E6B" w14:textId="7CAED562" w:rsidR="0043365A" w:rsidRPr="0043365A" w:rsidRDefault="0043365A" w:rsidP="0043365A">
      <w:pPr>
        <w:rPr>
          <w:lang w:val="en-US"/>
        </w:rPr>
      </w:pPr>
      <w:r w:rsidRPr="0043365A">
        <w:rPr>
          <w:lang w:val="en-US"/>
        </w:rPr>
        <w:t>Matthias Altendorf, CEO of the Endress+Hauser Group.</w:t>
      </w:r>
    </w:p>
    <w:p w14:paraId="539F11ED" w14:textId="77777777" w:rsidR="0043365A" w:rsidRPr="0043365A" w:rsidRDefault="0043365A" w:rsidP="0043365A">
      <w:pPr>
        <w:spacing w:after="120"/>
        <w:rPr>
          <w:lang w:val="en-US"/>
        </w:rPr>
      </w:pPr>
      <w:r w:rsidRPr="0043365A">
        <w:rPr>
          <w:noProof/>
          <w:lang w:val="en-US"/>
        </w:rPr>
        <w:drawing>
          <wp:inline distT="0" distB="0" distL="0" distR="0" wp14:anchorId="4143F2E1" wp14:editId="66C98431">
            <wp:extent cx="1620000" cy="1078479"/>
            <wp:effectExtent l="0" t="0" r="0" b="0"/>
            <wp:docPr id="2" name="Grafik 2" descr="Ein Bild, das Mann, Person, Wand, Schlip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Mann, Person, Wand, Schlips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620000" cy="1078479"/>
                    </a:xfrm>
                    <a:prstGeom prst="rect">
                      <a:avLst/>
                    </a:prstGeom>
                  </pic:spPr>
                </pic:pic>
              </a:graphicData>
            </a:graphic>
          </wp:inline>
        </w:drawing>
      </w:r>
    </w:p>
    <w:p w14:paraId="187F8FE2" w14:textId="77777777" w:rsidR="0043365A" w:rsidRPr="0043365A" w:rsidRDefault="0043365A" w:rsidP="0043365A">
      <w:pPr>
        <w:pStyle w:val="Texttitle"/>
      </w:pPr>
      <w:r w:rsidRPr="0043365A">
        <w:t>EH_2021_luc_schultheiss.jpg</w:t>
      </w:r>
    </w:p>
    <w:p w14:paraId="017DA081" w14:textId="366863A4" w:rsidR="00755A91" w:rsidRPr="0043365A" w:rsidRDefault="0043365A" w:rsidP="00400174">
      <w:pPr>
        <w:rPr>
          <w:lang w:val="en-US"/>
        </w:rPr>
      </w:pPr>
      <w:r w:rsidRPr="0043365A">
        <w:rPr>
          <w:lang w:val="en-US"/>
        </w:rPr>
        <w:t>Dr Luc Schultheiss, CFO of the Endress+Hauser Group.</w:t>
      </w:r>
      <w:bookmarkEnd w:id="0"/>
      <w:r w:rsidR="00E66A33" w:rsidRPr="0043365A">
        <w:rPr>
          <w:lang w:val="en-US"/>
        </w:rPr>
        <w:br w:type="page"/>
      </w:r>
    </w:p>
    <w:p w14:paraId="658CC492" w14:textId="77777777" w:rsidR="00797136" w:rsidRPr="0043365A" w:rsidRDefault="00797136" w:rsidP="00797136">
      <w:pPr>
        <w:rPr>
          <w:b/>
          <w:szCs w:val="22"/>
          <w:lang w:val="en-US"/>
        </w:rPr>
      </w:pPr>
      <w:r w:rsidRPr="0043365A">
        <w:rPr>
          <w:b/>
          <w:szCs w:val="22"/>
          <w:lang w:val="en-US"/>
        </w:rPr>
        <w:lastRenderedPageBreak/>
        <w:t>The Endress+Hauser Group</w:t>
      </w:r>
    </w:p>
    <w:p w14:paraId="645E025C" w14:textId="77777777" w:rsidR="00797136" w:rsidRPr="0043365A" w:rsidRDefault="00797136" w:rsidP="00797136">
      <w:pPr>
        <w:rPr>
          <w:szCs w:val="22"/>
          <w:lang w:val="en-US"/>
        </w:rPr>
      </w:pPr>
      <w:r w:rsidRPr="0043365A">
        <w:rPr>
          <w:szCs w:val="22"/>
          <w:lang w:val="en-US"/>
        </w:rPr>
        <w:t xml:space="preserve">Endress+Hauser is a global leader in measurement and automation technology for process and laboratory applications. The family company, headquartered in </w:t>
      </w:r>
      <w:proofErr w:type="spellStart"/>
      <w:r w:rsidRPr="0043365A">
        <w:rPr>
          <w:szCs w:val="22"/>
          <w:lang w:val="en-US"/>
        </w:rPr>
        <w:t>Reinach</w:t>
      </w:r>
      <w:proofErr w:type="spellEnd"/>
      <w:r w:rsidRPr="0043365A">
        <w:rPr>
          <w:szCs w:val="22"/>
          <w:lang w:val="en-US"/>
        </w:rPr>
        <w:t xml:space="preserve">, Switzerland, achieved net sales of approximately 2.6 billion euros in 2020 with a total workforce of more than 14,000. </w:t>
      </w:r>
    </w:p>
    <w:p w14:paraId="058D5DCA" w14:textId="77777777" w:rsidR="00797136" w:rsidRPr="0043365A" w:rsidRDefault="00797136" w:rsidP="00797136">
      <w:pPr>
        <w:rPr>
          <w:szCs w:val="22"/>
          <w:lang w:val="en-US"/>
        </w:rPr>
      </w:pPr>
      <w:r w:rsidRPr="0043365A">
        <w:rPr>
          <w:szCs w:val="22"/>
          <w:lang w:val="en-US"/>
        </w:rPr>
        <w:t>Endress+Hauser devices, solutions and services are at home in many industries. Customers thus use them to gain valuable knowledge from their applications. This enables them to improve their products, work economically and at the same time protect people and the environment.</w:t>
      </w:r>
    </w:p>
    <w:p w14:paraId="1B53C41C" w14:textId="77777777" w:rsidR="00797136" w:rsidRPr="0043365A" w:rsidRDefault="00797136" w:rsidP="00797136">
      <w:pPr>
        <w:rPr>
          <w:szCs w:val="22"/>
          <w:lang w:val="en-US"/>
        </w:rPr>
      </w:pPr>
      <w:r w:rsidRPr="0043365A">
        <w:rPr>
          <w:szCs w:val="22"/>
          <w:lang w:val="en-US"/>
        </w:rPr>
        <w:t>Endress+Hauser is a reliable partner worldwide. Its own sales companies in 50 countries as well as representatives in another 70 countries ensure competent support. Production facilities on four continents manufacture quickly and flexibly to the highest quality standards.</w:t>
      </w:r>
    </w:p>
    <w:p w14:paraId="779722B6" w14:textId="77777777" w:rsidR="00797136" w:rsidRPr="0043365A" w:rsidRDefault="00797136" w:rsidP="00797136">
      <w:pPr>
        <w:rPr>
          <w:szCs w:val="22"/>
          <w:lang w:val="en-US"/>
        </w:rPr>
      </w:pPr>
      <w:r w:rsidRPr="0043365A">
        <w:rPr>
          <w:noProof/>
          <w:lang w:val="en-US"/>
        </w:rPr>
        <w:t>Endress+Hauser was founded in 1953 by Georg H Endress and Ludwig Hauser. Ever since</w:t>
      </w:r>
      <w:r w:rsidRPr="0043365A">
        <w:rPr>
          <w:szCs w:val="22"/>
          <w:lang w:val="en-US"/>
        </w:rPr>
        <w:t>, the company has been pushing ahead with the development and use of innovative technologies, now helping to shape the industry’s digital transformation. 8,900 patents and applications protect the Group’s intellectual property.</w:t>
      </w:r>
    </w:p>
    <w:p w14:paraId="7C1B9753" w14:textId="77777777" w:rsidR="00797136" w:rsidRPr="0043365A" w:rsidRDefault="00797136" w:rsidP="00797136">
      <w:pPr>
        <w:rPr>
          <w:noProof/>
          <w:lang w:val="en-US"/>
        </w:rPr>
      </w:pPr>
      <w:r w:rsidRPr="0043365A">
        <w:rPr>
          <w:noProof/>
          <w:lang w:val="en-US"/>
        </w:rPr>
        <w:t xml:space="preserve">For further information, please visit </w:t>
      </w:r>
      <w:r w:rsidRPr="0043365A">
        <w:rPr>
          <w:noProof/>
          <w:u w:val="single"/>
          <w:lang w:val="en-US"/>
        </w:rPr>
        <w:t>www.endress.com/media-center</w:t>
      </w:r>
      <w:r w:rsidRPr="0043365A">
        <w:rPr>
          <w:noProof/>
          <w:lang w:val="en-US"/>
        </w:rPr>
        <w:t xml:space="preserve"> or </w:t>
      </w:r>
      <w:r w:rsidRPr="0043365A">
        <w:rPr>
          <w:noProof/>
          <w:u w:val="single"/>
          <w:lang w:val="en-US"/>
        </w:rPr>
        <w:t>www.endress.com</w:t>
      </w:r>
    </w:p>
    <w:p w14:paraId="49894B0E" w14:textId="77777777" w:rsidR="00797136" w:rsidRPr="0043365A" w:rsidRDefault="00797136" w:rsidP="00797136">
      <w:pPr>
        <w:rPr>
          <w:lang w:val="en-US"/>
        </w:rPr>
      </w:pPr>
    </w:p>
    <w:p w14:paraId="33113453" w14:textId="77777777" w:rsidR="00797136" w:rsidRPr="0043365A" w:rsidRDefault="00797136" w:rsidP="00797136">
      <w:pPr>
        <w:pStyle w:val="Texttitle"/>
      </w:pPr>
      <w:r w:rsidRPr="0043365A">
        <w:t>Contact</w:t>
      </w:r>
    </w:p>
    <w:p w14:paraId="36111EA2" w14:textId="77777777" w:rsidR="00797136" w:rsidRPr="0043365A" w:rsidRDefault="00797136" w:rsidP="00797136">
      <w:pPr>
        <w:tabs>
          <w:tab w:val="left" w:pos="4820"/>
          <w:tab w:val="left" w:pos="5529"/>
        </w:tabs>
        <w:rPr>
          <w:noProof/>
          <w:lang w:val="en-US"/>
        </w:rPr>
      </w:pPr>
      <w:r w:rsidRPr="0043365A">
        <w:rPr>
          <w:lang w:val="en-US"/>
        </w:rPr>
        <w:t>Martin Raab</w:t>
      </w:r>
      <w:r w:rsidRPr="0043365A">
        <w:rPr>
          <w:lang w:val="en-US"/>
        </w:rPr>
        <w:tab/>
        <w:t>Email</w:t>
      </w:r>
      <w:r w:rsidRPr="0043365A">
        <w:rPr>
          <w:lang w:val="en-US"/>
        </w:rPr>
        <w:tab/>
        <w:t>martin.raab@endress.com</w:t>
      </w:r>
      <w:r w:rsidRPr="0043365A">
        <w:rPr>
          <w:lang w:val="en-US"/>
        </w:rPr>
        <w:br/>
        <w:t>Group Media Spokesperson</w:t>
      </w:r>
      <w:r w:rsidRPr="0043365A">
        <w:rPr>
          <w:lang w:val="en-US"/>
        </w:rPr>
        <w:tab/>
        <w:t>Phone</w:t>
      </w:r>
      <w:r w:rsidRPr="0043365A">
        <w:rPr>
          <w:lang w:val="en-US"/>
        </w:rPr>
        <w:tab/>
        <w:t>+41 61 715 7722</w:t>
      </w:r>
      <w:r w:rsidRPr="0043365A">
        <w:rPr>
          <w:lang w:val="en-US"/>
        </w:rPr>
        <w:br/>
      </w:r>
      <w:r w:rsidRPr="0043365A">
        <w:rPr>
          <w:noProof/>
          <w:lang w:val="en-US"/>
        </w:rPr>
        <w:t>Endress+Hauser AG</w:t>
      </w:r>
      <w:r w:rsidRPr="0043365A">
        <w:rPr>
          <w:noProof/>
          <w:lang w:val="en-US"/>
        </w:rPr>
        <w:tab/>
        <w:t>Fax</w:t>
      </w:r>
      <w:r w:rsidRPr="0043365A">
        <w:rPr>
          <w:noProof/>
          <w:lang w:val="en-US"/>
        </w:rPr>
        <w:tab/>
        <w:t>+41 61 715 2888</w:t>
      </w:r>
      <w:r w:rsidRPr="0043365A">
        <w:rPr>
          <w:noProof/>
          <w:lang w:val="en-US"/>
        </w:rPr>
        <w:br/>
        <w:t>Kägenstrasse 2</w:t>
      </w:r>
      <w:r w:rsidRPr="0043365A">
        <w:rPr>
          <w:noProof/>
          <w:lang w:val="en-US"/>
        </w:rPr>
        <w:br/>
        <w:t>4153 Reinach BL</w:t>
      </w:r>
      <w:r w:rsidRPr="0043365A">
        <w:rPr>
          <w:noProof/>
          <w:lang w:val="en-US"/>
        </w:rPr>
        <w:br/>
        <w:t>Switzerland</w:t>
      </w:r>
    </w:p>
    <w:p w14:paraId="54C482D9" w14:textId="77777777" w:rsidR="00DD2EB7" w:rsidRPr="0043365A" w:rsidRDefault="00DD2EB7" w:rsidP="00B0795C">
      <w:pPr>
        <w:pStyle w:val="TitelimText"/>
        <w:rPr>
          <w:lang w:val="en-US"/>
        </w:rPr>
      </w:pPr>
    </w:p>
    <w:sectPr w:rsidR="00DD2EB7" w:rsidRPr="0043365A" w:rsidSect="00E233CD">
      <w:headerReference w:type="default" r:id="rId14"/>
      <w:footerReference w:type="default" r:id="rId15"/>
      <w:headerReference w:type="first" r:id="rId16"/>
      <w:footerReference w:type="first" r:id="rId17"/>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7DF87C" w14:textId="77777777" w:rsidR="00DE7257" w:rsidRDefault="00DE7257" w:rsidP="00380AC8">
      <w:pPr>
        <w:spacing w:after="0" w:line="240" w:lineRule="auto"/>
      </w:pPr>
      <w:r>
        <w:separator/>
      </w:r>
    </w:p>
  </w:endnote>
  <w:endnote w:type="continuationSeparator" w:id="0">
    <w:p w14:paraId="4F1E98F3" w14:textId="77777777" w:rsidR="00DE7257" w:rsidRDefault="00DE7257"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H Serif">
    <w:altName w:val="Times New Roman"/>
    <w:panose1 w:val="02020403050405020404"/>
    <w:charset w:val="00"/>
    <w:family w:val="roman"/>
    <w:pitch w:val="variable"/>
    <w:sig w:usb0="A00002AF" w:usb1="1000206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16"/>
        <w:szCs w:val="16"/>
      </w:rPr>
      <w:id w:val="-1934510806"/>
      <w:docPartObj>
        <w:docPartGallery w:val="Page Numbers (Bottom of Page)"/>
        <w:docPartUnique/>
      </w:docPartObj>
    </w:sdtPr>
    <w:sdtEndPr/>
    <w:sdtContent>
      <w:p w14:paraId="46109D3D" w14:textId="77777777" w:rsidR="00895409" w:rsidRPr="008274A8" w:rsidRDefault="0093550C" w:rsidP="00C27B1F">
        <w:pPr>
          <w:pStyle w:val="Fuzeile"/>
          <w:spacing w:after="0"/>
          <w:jc w:val="right"/>
          <w:rPr>
            <w:sz w:val="16"/>
            <w:szCs w:val="16"/>
          </w:rPr>
        </w:pPr>
        <w:r w:rsidRPr="008274A8">
          <w:rPr>
            <w:sz w:val="16"/>
            <w:szCs w:val="16"/>
          </w:rPr>
          <w:fldChar w:fldCharType="begin"/>
        </w:r>
        <w:r w:rsidR="00895409" w:rsidRPr="008274A8">
          <w:rPr>
            <w:sz w:val="16"/>
            <w:szCs w:val="16"/>
          </w:rPr>
          <w:instrText xml:space="preserve"> PAGE   \* MERGEFORMAT </w:instrText>
        </w:r>
        <w:r w:rsidRPr="008274A8">
          <w:rPr>
            <w:sz w:val="16"/>
            <w:szCs w:val="16"/>
          </w:rPr>
          <w:fldChar w:fldCharType="separate"/>
        </w:r>
        <w:r w:rsidR="00505E9A">
          <w:rPr>
            <w:noProof/>
            <w:sz w:val="16"/>
            <w:szCs w:val="16"/>
          </w:rPr>
          <w:t>1</w:t>
        </w:r>
        <w:r w:rsidRPr="008274A8">
          <w:rPr>
            <w:sz w:val="16"/>
            <w:szCs w:val="16"/>
          </w:rPr>
          <w:fldChar w:fldCharType="end"/>
        </w:r>
        <w:r w:rsidR="00895409" w:rsidRPr="008274A8">
          <w:rPr>
            <w:sz w:val="16"/>
            <w:szCs w:val="16"/>
          </w:rPr>
          <w:t>/</w:t>
        </w:r>
        <w:fldSimple w:instr=" NUMPAGES  \* Arabic  \* MERGEFORMAT ">
          <w:r w:rsidR="00505E9A" w:rsidRPr="00505E9A">
            <w:rPr>
              <w:noProof/>
              <w:sz w:val="16"/>
              <w:szCs w:val="16"/>
            </w:rPr>
            <w:t>3</w:t>
          </w:r>
        </w:fldSimple>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C3A512" w14:textId="77777777" w:rsidR="00895409" w:rsidRDefault="00895409" w:rsidP="00C27B1F">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C653E4" w14:textId="77777777" w:rsidR="00DE7257" w:rsidRDefault="00DE7257" w:rsidP="00380AC8">
      <w:pPr>
        <w:spacing w:after="0" w:line="240" w:lineRule="auto"/>
      </w:pPr>
      <w:r>
        <w:separator/>
      </w:r>
    </w:p>
  </w:footnote>
  <w:footnote w:type="continuationSeparator" w:id="0">
    <w:p w14:paraId="28668A12" w14:textId="77777777" w:rsidR="00DE7257" w:rsidRDefault="00DE7257"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0" w:type="dxa"/>
        <w:right w:w="0" w:type="dxa"/>
      </w:tblCellMar>
      <w:tblLook w:val="04A0" w:firstRow="1" w:lastRow="0" w:firstColumn="1" w:lastColumn="0" w:noHBand="0" w:noVBand="1"/>
    </w:tblPr>
    <w:tblGrid>
      <w:gridCol w:w="6141"/>
      <w:gridCol w:w="3780"/>
    </w:tblGrid>
    <w:tr w:rsidR="00895409" w:rsidRPr="00F023F2" w14:paraId="316D14ED" w14:textId="77777777" w:rsidTr="00D84A90">
      <w:trPr>
        <w:cantSplit/>
        <w:trHeight w:hRule="exact" w:val="936"/>
      </w:trPr>
      <w:tc>
        <w:tcPr>
          <w:tcW w:w="0" w:type="auto"/>
          <w:tcBorders>
            <w:bottom w:val="single" w:sz="4" w:space="0" w:color="auto"/>
          </w:tcBorders>
        </w:tcPr>
        <w:p w14:paraId="17617C26" w14:textId="19087217" w:rsidR="00895409" w:rsidRDefault="00E61879" w:rsidP="00C27B1F">
          <w:pPr>
            <w:pStyle w:val="DokumententypDatum"/>
          </w:pPr>
          <w:r>
            <w:t>Press release</w:t>
          </w:r>
        </w:p>
        <w:p w14:paraId="11E47927" w14:textId="15D5962E" w:rsidR="00895409" w:rsidRPr="00F023F2" w:rsidRDefault="003D765E" w:rsidP="001A6C60">
          <w:pPr>
            <w:pStyle w:val="DokumententypDatum"/>
            <w:rPr>
              <w:lang w:val="en-US"/>
            </w:rPr>
          </w:pPr>
          <w:r>
            <w:rPr>
              <w:lang w:val="de-CH"/>
            </w:rPr>
            <w:t>27</w:t>
          </w:r>
          <w:r w:rsidR="00895409">
            <w:rPr>
              <w:lang w:val="de-CH"/>
            </w:rPr>
            <w:t xml:space="preserve"> Ma</w:t>
          </w:r>
          <w:r w:rsidR="00E61879">
            <w:rPr>
              <w:lang w:val="de-CH"/>
            </w:rPr>
            <w:t>y</w:t>
          </w:r>
          <w:r w:rsidR="00895409">
            <w:rPr>
              <w:lang w:val="de-CH"/>
            </w:rPr>
            <w:t xml:space="preserve"> 20</w:t>
          </w:r>
          <w:r w:rsidR="00861A3B">
            <w:rPr>
              <w:lang w:val="de-CH"/>
            </w:rPr>
            <w:t>2</w:t>
          </w:r>
          <w:r w:rsidR="006A44DA">
            <w:rPr>
              <w:lang w:val="de-CH"/>
            </w:rPr>
            <w:t>1</w:t>
          </w:r>
        </w:p>
      </w:tc>
      <w:sdt>
        <w:sdtPr>
          <w:alias w:val="Logo"/>
          <w:tag w:val="Logo"/>
          <w:id w:val="-225680390"/>
        </w:sdtPr>
        <w:sdtEndPr/>
        <w:sdtContent>
          <w:tc>
            <w:tcPr>
              <w:tcW w:w="3780" w:type="dxa"/>
              <w:tcBorders>
                <w:bottom w:val="single" w:sz="4" w:space="0" w:color="auto"/>
              </w:tcBorders>
            </w:tcPr>
            <w:p w14:paraId="05087B41" w14:textId="77777777" w:rsidR="00895409" w:rsidRPr="00F023F2" w:rsidRDefault="00895409" w:rsidP="00216D8F">
              <w:pPr>
                <w:pStyle w:val="Kopfzeile"/>
                <w:jc w:val="right"/>
              </w:pPr>
              <w:r w:rsidRPr="00F023F2">
                <w:rPr>
                  <w:noProof/>
                  <w:lang w:eastAsia="de-DE"/>
                </w:rPr>
                <w:drawing>
                  <wp:inline distT="0" distB="0" distL="0" distR="0" wp14:anchorId="6C596FFC" wp14:editId="3E2A0105">
                    <wp:extent cx="2221200" cy="450000"/>
                    <wp:effectExtent l="0" t="0" r="0" b="7620"/>
                    <wp:docPr id="1"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40C8974C" w14:textId="77777777" w:rsidR="00895409" w:rsidRPr="006962C9" w:rsidRDefault="00895409" w:rsidP="006962C9">
    <w:pPr>
      <w:spacing w:after="0" w:line="240" w:lineRule="auto"/>
      <w:rPr>
        <w:sz w:val="4"/>
        <w:szCs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2B42C1" w14:textId="77777777" w:rsidR="00895409" w:rsidRPr="00F023F2" w:rsidRDefault="00895409" w:rsidP="00F023F2">
    <w:pPr>
      <w:pStyle w:val="Kopfzeile"/>
      <w:spacing w:after="0" w:line="240" w:lineRule="auto"/>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trackRevisions/>
  <w:defaultTabStop w:val="709"/>
  <w:hyphenationZone w:val="851"/>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525E"/>
    <w:rsid w:val="000009EE"/>
    <w:rsid w:val="00004456"/>
    <w:rsid w:val="00006B56"/>
    <w:rsid w:val="00025DDF"/>
    <w:rsid w:val="0003434E"/>
    <w:rsid w:val="00050BBC"/>
    <w:rsid w:val="00066668"/>
    <w:rsid w:val="00070F29"/>
    <w:rsid w:val="00074E71"/>
    <w:rsid w:val="000820CC"/>
    <w:rsid w:val="000867DC"/>
    <w:rsid w:val="00086FE8"/>
    <w:rsid w:val="0009144A"/>
    <w:rsid w:val="00092FCC"/>
    <w:rsid w:val="00093B94"/>
    <w:rsid w:val="000A44B4"/>
    <w:rsid w:val="000A7220"/>
    <w:rsid w:val="000A77D4"/>
    <w:rsid w:val="000B6313"/>
    <w:rsid w:val="000C6BB8"/>
    <w:rsid w:val="000D305E"/>
    <w:rsid w:val="000D4777"/>
    <w:rsid w:val="000D5C45"/>
    <w:rsid w:val="000F2506"/>
    <w:rsid w:val="000F6613"/>
    <w:rsid w:val="001109FE"/>
    <w:rsid w:val="001309C8"/>
    <w:rsid w:val="00133267"/>
    <w:rsid w:val="001376EC"/>
    <w:rsid w:val="00155CE3"/>
    <w:rsid w:val="00157519"/>
    <w:rsid w:val="0016103D"/>
    <w:rsid w:val="0016372B"/>
    <w:rsid w:val="001736BD"/>
    <w:rsid w:val="00181C14"/>
    <w:rsid w:val="00185B35"/>
    <w:rsid w:val="0018655B"/>
    <w:rsid w:val="001A0596"/>
    <w:rsid w:val="001A6C60"/>
    <w:rsid w:val="001A7456"/>
    <w:rsid w:val="001B6377"/>
    <w:rsid w:val="0020796A"/>
    <w:rsid w:val="0021109E"/>
    <w:rsid w:val="00216D8F"/>
    <w:rsid w:val="00221919"/>
    <w:rsid w:val="00243CFB"/>
    <w:rsid w:val="002525A2"/>
    <w:rsid w:val="00266971"/>
    <w:rsid w:val="00277440"/>
    <w:rsid w:val="00281C20"/>
    <w:rsid w:val="00292770"/>
    <w:rsid w:val="00295996"/>
    <w:rsid w:val="00295BEF"/>
    <w:rsid w:val="00296307"/>
    <w:rsid w:val="00296D64"/>
    <w:rsid w:val="00297D63"/>
    <w:rsid w:val="002D1513"/>
    <w:rsid w:val="002D4710"/>
    <w:rsid w:val="002E71CE"/>
    <w:rsid w:val="00300C82"/>
    <w:rsid w:val="00301905"/>
    <w:rsid w:val="00303E36"/>
    <w:rsid w:val="00304A97"/>
    <w:rsid w:val="00313826"/>
    <w:rsid w:val="00316F42"/>
    <w:rsid w:val="00320CF9"/>
    <w:rsid w:val="00323622"/>
    <w:rsid w:val="00323F55"/>
    <w:rsid w:val="00346E66"/>
    <w:rsid w:val="00357932"/>
    <w:rsid w:val="00372479"/>
    <w:rsid w:val="00380AC8"/>
    <w:rsid w:val="003824CD"/>
    <w:rsid w:val="00392A3C"/>
    <w:rsid w:val="00396340"/>
    <w:rsid w:val="003B4636"/>
    <w:rsid w:val="003C012B"/>
    <w:rsid w:val="003D3413"/>
    <w:rsid w:val="003D765E"/>
    <w:rsid w:val="003D784D"/>
    <w:rsid w:val="003F3C9C"/>
    <w:rsid w:val="003F7C57"/>
    <w:rsid w:val="00400174"/>
    <w:rsid w:val="0040034B"/>
    <w:rsid w:val="00405532"/>
    <w:rsid w:val="00414710"/>
    <w:rsid w:val="0041765A"/>
    <w:rsid w:val="004176D9"/>
    <w:rsid w:val="00417D7C"/>
    <w:rsid w:val="0043365A"/>
    <w:rsid w:val="0045534B"/>
    <w:rsid w:val="00464B30"/>
    <w:rsid w:val="004741B0"/>
    <w:rsid w:val="00474DAE"/>
    <w:rsid w:val="00492CF1"/>
    <w:rsid w:val="00493590"/>
    <w:rsid w:val="004A13E5"/>
    <w:rsid w:val="004B5467"/>
    <w:rsid w:val="004C4B88"/>
    <w:rsid w:val="004C7F16"/>
    <w:rsid w:val="004E1B6E"/>
    <w:rsid w:val="004E2901"/>
    <w:rsid w:val="004F4A23"/>
    <w:rsid w:val="0050124C"/>
    <w:rsid w:val="00502B2D"/>
    <w:rsid w:val="00503774"/>
    <w:rsid w:val="00505E9A"/>
    <w:rsid w:val="0050689C"/>
    <w:rsid w:val="005073BC"/>
    <w:rsid w:val="00507662"/>
    <w:rsid w:val="005143BF"/>
    <w:rsid w:val="00545AC8"/>
    <w:rsid w:val="005537A5"/>
    <w:rsid w:val="00553C89"/>
    <w:rsid w:val="0056492C"/>
    <w:rsid w:val="00595370"/>
    <w:rsid w:val="005971B7"/>
    <w:rsid w:val="005A281D"/>
    <w:rsid w:val="005A43F0"/>
    <w:rsid w:val="005B0FA6"/>
    <w:rsid w:val="005C6C3F"/>
    <w:rsid w:val="005D1C54"/>
    <w:rsid w:val="005D5A54"/>
    <w:rsid w:val="005F2787"/>
    <w:rsid w:val="005F6CA4"/>
    <w:rsid w:val="006115B2"/>
    <w:rsid w:val="00617C70"/>
    <w:rsid w:val="00623C3A"/>
    <w:rsid w:val="00625E16"/>
    <w:rsid w:val="00627CEA"/>
    <w:rsid w:val="00642B54"/>
    <w:rsid w:val="00652501"/>
    <w:rsid w:val="006527DE"/>
    <w:rsid w:val="00657017"/>
    <w:rsid w:val="00663732"/>
    <w:rsid w:val="00683FAF"/>
    <w:rsid w:val="00690761"/>
    <w:rsid w:val="00690ED9"/>
    <w:rsid w:val="006962C9"/>
    <w:rsid w:val="006A30EA"/>
    <w:rsid w:val="006A44DA"/>
    <w:rsid w:val="006A6C49"/>
    <w:rsid w:val="006B5E1B"/>
    <w:rsid w:val="006B6BCE"/>
    <w:rsid w:val="006C3037"/>
    <w:rsid w:val="006E5420"/>
    <w:rsid w:val="006E658F"/>
    <w:rsid w:val="00702368"/>
    <w:rsid w:val="007115E3"/>
    <w:rsid w:val="007130C8"/>
    <w:rsid w:val="00714493"/>
    <w:rsid w:val="007379C7"/>
    <w:rsid w:val="00737B4D"/>
    <w:rsid w:val="00755A91"/>
    <w:rsid w:val="007579D4"/>
    <w:rsid w:val="00761816"/>
    <w:rsid w:val="007668B7"/>
    <w:rsid w:val="0077116B"/>
    <w:rsid w:val="007728E3"/>
    <w:rsid w:val="007736FB"/>
    <w:rsid w:val="007852D8"/>
    <w:rsid w:val="007919B8"/>
    <w:rsid w:val="00797136"/>
    <w:rsid w:val="007B15F8"/>
    <w:rsid w:val="007C2480"/>
    <w:rsid w:val="007D0775"/>
    <w:rsid w:val="007D746F"/>
    <w:rsid w:val="007E692F"/>
    <w:rsid w:val="007F76BE"/>
    <w:rsid w:val="00812373"/>
    <w:rsid w:val="008141C6"/>
    <w:rsid w:val="008274A8"/>
    <w:rsid w:val="008533E6"/>
    <w:rsid w:val="00861A3B"/>
    <w:rsid w:val="00862FB6"/>
    <w:rsid w:val="00866F02"/>
    <w:rsid w:val="00876B90"/>
    <w:rsid w:val="00877C69"/>
    <w:rsid w:val="00884946"/>
    <w:rsid w:val="00895409"/>
    <w:rsid w:val="008979FA"/>
    <w:rsid w:val="008A6DF6"/>
    <w:rsid w:val="008B0DB1"/>
    <w:rsid w:val="008D7124"/>
    <w:rsid w:val="008E3E91"/>
    <w:rsid w:val="008F0E8C"/>
    <w:rsid w:val="008F2971"/>
    <w:rsid w:val="00905ED6"/>
    <w:rsid w:val="009177C0"/>
    <w:rsid w:val="0092021F"/>
    <w:rsid w:val="00923F7A"/>
    <w:rsid w:val="009261F2"/>
    <w:rsid w:val="00931664"/>
    <w:rsid w:val="0093550C"/>
    <w:rsid w:val="00936473"/>
    <w:rsid w:val="009436F2"/>
    <w:rsid w:val="00947C8C"/>
    <w:rsid w:val="009517B6"/>
    <w:rsid w:val="00965A9E"/>
    <w:rsid w:val="00975F5F"/>
    <w:rsid w:val="00980526"/>
    <w:rsid w:val="00980795"/>
    <w:rsid w:val="00986F9F"/>
    <w:rsid w:val="00991F9D"/>
    <w:rsid w:val="00996704"/>
    <w:rsid w:val="009A4B87"/>
    <w:rsid w:val="009A6784"/>
    <w:rsid w:val="009B2C73"/>
    <w:rsid w:val="009B4093"/>
    <w:rsid w:val="009C1855"/>
    <w:rsid w:val="009C4353"/>
    <w:rsid w:val="009C7261"/>
    <w:rsid w:val="009E10E5"/>
    <w:rsid w:val="00A01B5A"/>
    <w:rsid w:val="00A0244F"/>
    <w:rsid w:val="00A234F7"/>
    <w:rsid w:val="00A26724"/>
    <w:rsid w:val="00A32639"/>
    <w:rsid w:val="00A53F52"/>
    <w:rsid w:val="00A57371"/>
    <w:rsid w:val="00A82D96"/>
    <w:rsid w:val="00A82DDE"/>
    <w:rsid w:val="00A9248C"/>
    <w:rsid w:val="00A927F7"/>
    <w:rsid w:val="00A961AA"/>
    <w:rsid w:val="00AA3AF5"/>
    <w:rsid w:val="00AA618D"/>
    <w:rsid w:val="00AB0CFF"/>
    <w:rsid w:val="00AB1A9F"/>
    <w:rsid w:val="00B03D01"/>
    <w:rsid w:val="00B06675"/>
    <w:rsid w:val="00B0795C"/>
    <w:rsid w:val="00B07CE3"/>
    <w:rsid w:val="00B12085"/>
    <w:rsid w:val="00B16B19"/>
    <w:rsid w:val="00B2271C"/>
    <w:rsid w:val="00B40348"/>
    <w:rsid w:val="00B63108"/>
    <w:rsid w:val="00B64CDF"/>
    <w:rsid w:val="00B67AD1"/>
    <w:rsid w:val="00B827D8"/>
    <w:rsid w:val="00B85584"/>
    <w:rsid w:val="00B9053B"/>
    <w:rsid w:val="00BA198C"/>
    <w:rsid w:val="00BA215C"/>
    <w:rsid w:val="00BB039D"/>
    <w:rsid w:val="00BC2399"/>
    <w:rsid w:val="00BD3532"/>
    <w:rsid w:val="00BD4AA4"/>
    <w:rsid w:val="00BE1F10"/>
    <w:rsid w:val="00BE461F"/>
    <w:rsid w:val="00BE737F"/>
    <w:rsid w:val="00BF399F"/>
    <w:rsid w:val="00C05656"/>
    <w:rsid w:val="00C11294"/>
    <w:rsid w:val="00C11C7C"/>
    <w:rsid w:val="00C11EB3"/>
    <w:rsid w:val="00C15EAB"/>
    <w:rsid w:val="00C27B1F"/>
    <w:rsid w:val="00C32234"/>
    <w:rsid w:val="00C41D14"/>
    <w:rsid w:val="00C45112"/>
    <w:rsid w:val="00C50510"/>
    <w:rsid w:val="00C53EB0"/>
    <w:rsid w:val="00C60910"/>
    <w:rsid w:val="00C67B9B"/>
    <w:rsid w:val="00C74ACB"/>
    <w:rsid w:val="00C83586"/>
    <w:rsid w:val="00C84060"/>
    <w:rsid w:val="00C86BCB"/>
    <w:rsid w:val="00CA194C"/>
    <w:rsid w:val="00CA48C0"/>
    <w:rsid w:val="00CB3EE1"/>
    <w:rsid w:val="00CC070E"/>
    <w:rsid w:val="00CC6F52"/>
    <w:rsid w:val="00CE051E"/>
    <w:rsid w:val="00CE27C4"/>
    <w:rsid w:val="00CE67C7"/>
    <w:rsid w:val="00CE7391"/>
    <w:rsid w:val="00CF6176"/>
    <w:rsid w:val="00D0546D"/>
    <w:rsid w:val="00D1641C"/>
    <w:rsid w:val="00D25235"/>
    <w:rsid w:val="00D2734D"/>
    <w:rsid w:val="00D30CD7"/>
    <w:rsid w:val="00D476CA"/>
    <w:rsid w:val="00D60A45"/>
    <w:rsid w:val="00D64083"/>
    <w:rsid w:val="00D668DD"/>
    <w:rsid w:val="00D71F9A"/>
    <w:rsid w:val="00D84A90"/>
    <w:rsid w:val="00D94379"/>
    <w:rsid w:val="00D945A4"/>
    <w:rsid w:val="00D96FFD"/>
    <w:rsid w:val="00D97DFE"/>
    <w:rsid w:val="00DA0EE9"/>
    <w:rsid w:val="00DA7921"/>
    <w:rsid w:val="00DB0D20"/>
    <w:rsid w:val="00DB2158"/>
    <w:rsid w:val="00DC4A25"/>
    <w:rsid w:val="00DC702C"/>
    <w:rsid w:val="00DD2EB7"/>
    <w:rsid w:val="00DD46C8"/>
    <w:rsid w:val="00DE62C4"/>
    <w:rsid w:val="00DE68C1"/>
    <w:rsid w:val="00DE7080"/>
    <w:rsid w:val="00DE7257"/>
    <w:rsid w:val="00DF2075"/>
    <w:rsid w:val="00DF45D0"/>
    <w:rsid w:val="00E008EA"/>
    <w:rsid w:val="00E14A82"/>
    <w:rsid w:val="00E152AB"/>
    <w:rsid w:val="00E16E47"/>
    <w:rsid w:val="00E233CD"/>
    <w:rsid w:val="00E32ED4"/>
    <w:rsid w:val="00E34577"/>
    <w:rsid w:val="00E40CFC"/>
    <w:rsid w:val="00E437F6"/>
    <w:rsid w:val="00E43E64"/>
    <w:rsid w:val="00E52B5E"/>
    <w:rsid w:val="00E550F7"/>
    <w:rsid w:val="00E61879"/>
    <w:rsid w:val="00E66A33"/>
    <w:rsid w:val="00E81751"/>
    <w:rsid w:val="00E81969"/>
    <w:rsid w:val="00E84113"/>
    <w:rsid w:val="00E85D78"/>
    <w:rsid w:val="00E85FF5"/>
    <w:rsid w:val="00E90738"/>
    <w:rsid w:val="00E925F1"/>
    <w:rsid w:val="00E9431C"/>
    <w:rsid w:val="00E9525E"/>
    <w:rsid w:val="00EA4AF9"/>
    <w:rsid w:val="00EB15CE"/>
    <w:rsid w:val="00EB17D3"/>
    <w:rsid w:val="00EC72BB"/>
    <w:rsid w:val="00ED5B7C"/>
    <w:rsid w:val="00ED6624"/>
    <w:rsid w:val="00EE224F"/>
    <w:rsid w:val="00EF59A6"/>
    <w:rsid w:val="00F023F2"/>
    <w:rsid w:val="00F06E7F"/>
    <w:rsid w:val="00F11BBE"/>
    <w:rsid w:val="00F11F25"/>
    <w:rsid w:val="00F176CC"/>
    <w:rsid w:val="00F2428B"/>
    <w:rsid w:val="00F3287E"/>
    <w:rsid w:val="00F40B9A"/>
    <w:rsid w:val="00F445F3"/>
    <w:rsid w:val="00F45698"/>
    <w:rsid w:val="00F8206D"/>
    <w:rsid w:val="00F878BA"/>
    <w:rsid w:val="00FA7575"/>
    <w:rsid w:val="00FB7EF3"/>
    <w:rsid w:val="00FC7FF6"/>
    <w:rsid w:val="00FF1F5D"/>
    <w:rsid w:val="340C2678"/>
    <w:rsid w:val="53788DE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52B1535"/>
  <w15:docId w15:val="{E87329FB-6353-4459-B80A-49AD7FCBE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62C9"/>
    <w:pPr>
      <w:spacing w:after="280" w:line="280" w:lineRule="atLeast"/>
    </w:pPr>
    <w:rPr>
      <w:rFonts w:ascii="E+H Serif" w:hAnsi="E+H Serif"/>
      <w:color w:val="000000" w:themeColor="text1"/>
      <w:sz w:val="22"/>
      <w:lang w:val="de-DE"/>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pPr>
      <w:spacing w:after="0" w:line="240" w:lineRule="auto"/>
    </w:pPr>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1A7456"/>
    <w:pPr>
      <w:keepNext/>
      <w:spacing w:after="0"/>
    </w:pPr>
    <w:rPr>
      <w:b/>
      <w:noProof/>
      <w:color w:val="auto"/>
    </w:rPr>
  </w:style>
  <w:style w:type="paragraph" w:customStyle="1" w:styleId="Texttitle">
    <w:name w:val="Text title"/>
    <w:basedOn w:val="Standard"/>
    <w:next w:val="Standard"/>
    <w:qFormat/>
    <w:rsid w:val="006527DE"/>
    <w:pPr>
      <w:spacing w:after="0"/>
    </w:pPr>
    <w:rPr>
      <w:b/>
      <w:noProof/>
      <w:color w:val="auto"/>
      <w:lang w:val="en-US"/>
    </w:rPr>
  </w:style>
  <w:style w:type="paragraph" w:styleId="Titel">
    <w:name w:val="Title"/>
    <w:basedOn w:val="Standard"/>
    <w:next w:val="Standard"/>
    <w:link w:val="TitelZchn"/>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Untertitel">
    <w:name w:val="Subtitle"/>
    <w:basedOn w:val="Standard"/>
    <w:next w:val="Standard"/>
    <w:link w:val="UntertitelZchn"/>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8274A8"/>
    <w:rPr>
      <w:rFonts w:asciiTheme="majorHAnsi" w:eastAsiaTheme="majorEastAsia" w:hAnsiTheme="majorHAnsi" w:cstheme="majorBidi"/>
      <w:i/>
      <w:iCs/>
      <w:color w:val="4F81BD" w:themeColor="accent1"/>
      <w:spacing w:val="15"/>
      <w:sz w:val="24"/>
      <w:szCs w:val="24"/>
      <w:lang w:val="de-DE"/>
    </w:rPr>
  </w:style>
  <w:style w:type="character" w:styleId="Kommentarzeichen">
    <w:name w:val="annotation reference"/>
    <w:basedOn w:val="Absatz-Standardschriftart"/>
    <w:uiPriority w:val="99"/>
    <w:semiHidden/>
    <w:unhideWhenUsed/>
    <w:rsid w:val="00A01B5A"/>
    <w:rPr>
      <w:sz w:val="16"/>
      <w:szCs w:val="16"/>
    </w:rPr>
  </w:style>
  <w:style w:type="paragraph" w:styleId="Kommentartext">
    <w:name w:val="annotation text"/>
    <w:basedOn w:val="Standard"/>
    <w:link w:val="KommentartextZchn"/>
    <w:uiPriority w:val="99"/>
    <w:semiHidden/>
    <w:unhideWhenUsed/>
    <w:rsid w:val="00A01B5A"/>
    <w:pPr>
      <w:spacing w:line="240" w:lineRule="auto"/>
    </w:pPr>
    <w:rPr>
      <w:sz w:val="20"/>
    </w:rPr>
  </w:style>
  <w:style w:type="character" w:customStyle="1" w:styleId="KommentartextZchn">
    <w:name w:val="Kommentartext Zchn"/>
    <w:basedOn w:val="Absatz-Standardschriftart"/>
    <w:link w:val="Kommentartext"/>
    <w:uiPriority w:val="99"/>
    <w:semiHidden/>
    <w:rsid w:val="00A01B5A"/>
    <w:rPr>
      <w:rFonts w:ascii="E+H Serif" w:hAnsi="E+H Serif"/>
      <w:color w:val="000000" w:themeColor="text1"/>
      <w:lang w:val="de-DE"/>
    </w:rPr>
  </w:style>
  <w:style w:type="paragraph" w:styleId="Kommentarthema">
    <w:name w:val="annotation subject"/>
    <w:basedOn w:val="Kommentartext"/>
    <w:next w:val="Kommentartext"/>
    <w:link w:val="KommentarthemaZchn"/>
    <w:uiPriority w:val="99"/>
    <w:semiHidden/>
    <w:unhideWhenUsed/>
    <w:rsid w:val="00A01B5A"/>
    <w:rPr>
      <w:b/>
      <w:bCs/>
    </w:rPr>
  </w:style>
  <w:style w:type="character" w:customStyle="1" w:styleId="KommentarthemaZchn">
    <w:name w:val="Kommentarthema Zchn"/>
    <w:basedOn w:val="KommentartextZchn"/>
    <w:link w:val="Kommentarthema"/>
    <w:uiPriority w:val="99"/>
    <w:semiHidden/>
    <w:rsid w:val="00A01B5A"/>
    <w:rPr>
      <w:rFonts w:ascii="E+H Serif" w:hAnsi="E+H Serif"/>
      <w:b/>
      <w:bCs/>
      <w:color w:val="000000" w:themeColor="text1"/>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686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6.emf"/></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i99200060\Desktop\2017-05-09_Financial%20results%202016\Endress_Hauser_Thema_Tag_Monat_2017_D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0C5DA31C3402E4587E7D23BC6375F72" ma:contentTypeVersion="13" ma:contentTypeDescription="Ein neues Dokument erstellen." ma:contentTypeScope="" ma:versionID="d2509b5ac7bffccadeb190855bd8d67d">
  <xsd:schema xmlns:xsd="http://www.w3.org/2001/XMLSchema" xmlns:xs="http://www.w3.org/2001/XMLSchema" xmlns:p="http://schemas.microsoft.com/office/2006/metadata/properties" xmlns:ns3="571620aa-21a7-4e7e-8a0c-ff181b48d732" xmlns:ns4="e51de9f9-8f11-4f92-8e40-9c334f355665" targetNamespace="http://schemas.microsoft.com/office/2006/metadata/properties" ma:root="true" ma:fieldsID="21e18e0a83bd59428ef16959e9fef4c4" ns3:_="" ns4:_="">
    <xsd:import namespace="571620aa-21a7-4e7e-8a0c-ff181b48d732"/>
    <xsd:import namespace="e51de9f9-8f11-4f92-8e40-9c334f355665"/>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1620aa-21a7-4e7e-8a0c-ff181b48d732"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1de9f9-8f11-4f92-8e40-9c334f355665" elementFormDefault="qualified">
    <xsd:import namespace="http://schemas.microsoft.com/office/2006/documentManagement/types"/>
    <xsd:import namespace="http://schemas.microsoft.com/office/infopath/2007/PartnerControls"/>
    <xsd:element name="SharedWithUsers" ma:index="10"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description="" ma:internalName="SharedWithDetails" ma:readOnly="true">
      <xsd:simpleType>
        <xsd:restriction base="dms:Note">
          <xsd:maxLength value="255"/>
        </xsd:restriction>
      </xsd:simpleType>
    </xsd:element>
    <xsd:element name="SharingHintHash" ma:index="12" nillable="true" ma:displayName="Freigabehinweis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F0EEFBC-2C98-4701-BBDB-069C4DAD01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1620aa-21a7-4e7e-8a0c-ff181b48d732"/>
    <ds:schemaRef ds:uri="e51de9f9-8f11-4f92-8e40-9c334f3556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6F1F99F-A248-4C8E-B48E-1FF455CBB4E4}">
  <ds:schemaRefs>
    <ds:schemaRef ds:uri="http://schemas.microsoft.com/sharepoint/v3/contenttype/forms"/>
  </ds:schemaRefs>
</ds:datastoreItem>
</file>

<file path=customXml/itemProps3.xml><?xml version="1.0" encoding="utf-8"?>
<ds:datastoreItem xmlns:ds="http://schemas.openxmlformats.org/officeDocument/2006/customXml" ds:itemID="{DD862963-977B-4556-A471-6053179BF9E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Endress_Hauser_Thema_Tag_Monat_2017_DE.dotx</Template>
  <TotalTime>0</TotalTime>
  <Pages>3</Pages>
  <Words>615</Words>
  <Characters>3878</Characters>
  <Application>Microsoft Office Word</Application>
  <DocSecurity>0</DocSecurity>
  <Lines>32</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Top position in sustainability</vt:lpstr>
      <vt:lpstr>Endress+Hauser legt deutlich zu</vt:lpstr>
    </vt:vector>
  </TitlesOfParts>
  <Company>Endress+Hauser</Company>
  <LinksUpToDate>false</LinksUpToDate>
  <CharactersWithSpaces>4485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Top rating for sustainability</dc:title>
  <dc:creator>Endress+Hauser</dc:creator>
  <cp:keywords>Press release</cp:keywords>
  <cp:lastModifiedBy>Kristina Rodriguez</cp:lastModifiedBy>
  <cp:revision>2</cp:revision>
  <cp:lastPrinted>2021-04-27T10:53:00Z</cp:lastPrinted>
  <dcterms:created xsi:type="dcterms:W3CDTF">2021-05-25T12:45:00Z</dcterms:created>
  <dcterms:modified xsi:type="dcterms:W3CDTF">2021-05-25T12:45:00Z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0x01010040C5DA31C3402E4587E7D23BC6375F72</vt:lpwstr>
  </property>
  <property fmtid="{D5CDD505-2E9C-101B-9397-08002B2CF9AE}" pid="3" name="MSIP_Label_2988f0a4-524a-45f2-829d-417725fa4957_Enabled">
    <vt:lpwstr>true</vt:lpwstr>
  </property>
  <property fmtid="{D5CDD505-2E9C-101B-9397-08002B2CF9AE}" pid="4" name="MSIP_Label_2988f0a4-524a-45f2-829d-417725fa4957_SetDate">
    <vt:lpwstr>2021-04-15T10:29:44Z</vt:lpwstr>
  </property>
  <property fmtid="{D5CDD505-2E9C-101B-9397-08002B2CF9AE}" pid="5" name="MSIP_Label_2988f0a4-524a-45f2-829d-417725fa4957_Method">
    <vt:lpwstr>Standard</vt:lpwstr>
  </property>
  <property fmtid="{D5CDD505-2E9C-101B-9397-08002B2CF9AE}" pid="6" name="MSIP_Label_2988f0a4-524a-45f2-829d-417725fa4957_Name">
    <vt:lpwstr>2988f0a4-524a-45f2-829d-417725fa4957</vt:lpwstr>
  </property>
  <property fmtid="{D5CDD505-2E9C-101B-9397-08002B2CF9AE}" pid="7" name="MSIP_Label_2988f0a4-524a-45f2-829d-417725fa4957_SiteId">
    <vt:lpwstr>52daf2a9-3b73-4da4-ac6a-3f81adc92b7e</vt:lpwstr>
  </property>
  <property fmtid="{D5CDD505-2E9C-101B-9397-08002B2CF9AE}" pid="8" name="MSIP_Label_2988f0a4-524a-45f2-829d-417725fa4957_ActionId">
    <vt:lpwstr/>
  </property>
  <property fmtid="{D5CDD505-2E9C-101B-9397-08002B2CF9AE}" pid="9" name="MSIP_Label_2988f0a4-524a-45f2-829d-417725fa4957_ContentBits">
    <vt:lpwstr>0</vt:lpwstr>
  </property>
</Properties>
</file>